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32" w:rsidRDefault="00A65032" w:rsidP="00A6503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КОММЕРЧЕСКОЕ ПРЕДЛОЖЕНИЕ</w:t>
      </w: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954"/>
      </w:tblGrid>
      <w:tr w:rsidR="00CB0777" w:rsidRPr="00B54981" w:rsidTr="00B93CCC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B93CC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777" w:rsidRPr="00B54981" w:rsidRDefault="00CB0777" w:rsidP="001631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Краткая информация</w:t>
            </w:r>
          </w:p>
        </w:tc>
      </w:tr>
      <w:tr w:rsidR="00CB0777" w:rsidRPr="00B54981" w:rsidTr="00C9059C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 xml:space="preserve">Полное название компании, </w:t>
            </w:r>
            <w:r w:rsidRPr="00B54981">
              <w:rPr>
                <w:rFonts w:ascii="Times New Roman" w:hAnsi="Times New Roman"/>
                <w:sz w:val="24"/>
                <w:szCs w:val="24"/>
              </w:rPr>
              <w:br/>
              <w:t>год основания, УНП 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777" w:rsidRPr="00B54981" w:rsidRDefault="00CB0777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B54981">
              <w:rPr>
                <w:rFonts w:ascii="Times New Roman" w:hAnsi="Times New Roman"/>
              </w:rPr>
              <w:t>Республиканское унитарное предприятие «Гомельский центр стандартизации, метрологии и сертификации», 29.07.1992, УНП 400052222</w:t>
            </w:r>
          </w:p>
        </w:tc>
      </w:tr>
      <w:tr w:rsidR="00CB0777" w:rsidRPr="00B54981" w:rsidTr="00C9059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Вид деятельности 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777" w:rsidRPr="00B54981" w:rsidRDefault="00CB0777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B54981">
              <w:rPr>
                <w:rFonts w:ascii="Times New Roman" w:hAnsi="Times New Roman"/>
              </w:rPr>
              <w:t>Технические испытания, исследования, анализ и сертификация</w:t>
            </w:r>
          </w:p>
        </w:tc>
      </w:tr>
      <w:tr w:rsidR="00CB0777" w:rsidRPr="00B54981" w:rsidTr="00C9059C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ФИО руководителя 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777" w:rsidRPr="00B54981" w:rsidRDefault="00CB0777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B54981">
              <w:rPr>
                <w:rFonts w:ascii="Times New Roman" w:hAnsi="Times New Roman"/>
              </w:rPr>
              <w:t>Казачок Максим Александрович</w:t>
            </w:r>
          </w:p>
        </w:tc>
      </w:tr>
      <w:tr w:rsidR="00CB0777" w:rsidRPr="00B54981" w:rsidTr="00C9059C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 xml:space="preserve">Товары/услуги, предлагаемые на экспорт (в </w:t>
            </w:r>
            <w:proofErr w:type="spellStart"/>
            <w:r w:rsidRPr="00B5498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54981">
              <w:rPr>
                <w:rFonts w:ascii="Times New Roman" w:hAnsi="Times New Roman"/>
                <w:sz w:val="24"/>
                <w:szCs w:val="24"/>
              </w:rPr>
              <w:t>. код ТН ВЭД, артикул, технические характеристики и др.)*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777" w:rsidRDefault="00CB0777" w:rsidP="00AB594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54981">
              <w:rPr>
                <w:rFonts w:ascii="Times New Roman" w:hAnsi="Times New Roman"/>
                <w:lang w:eastAsia="ru-RU"/>
              </w:rPr>
              <w:t xml:space="preserve">Испытания </w:t>
            </w:r>
            <w:r>
              <w:rPr>
                <w:rFonts w:ascii="Times New Roman" w:hAnsi="Times New Roman"/>
                <w:lang w:eastAsia="ru-RU"/>
              </w:rPr>
              <w:t xml:space="preserve">упаковки </w:t>
            </w:r>
            <w:r w:rsidRPr="00B54981">
              <w:rPr>
                <w:rFonts w:ascii="Times New Roman" w:hAnsi="Times New Roman"/>
                <w:lang w:eastAsia="ru-RU"/>
              </w:rPr>
              <w:t>на соответствие Т</w:t>
            </w:r>
            <w:r>
              <w:rPr>
                <w:rFonts w:ascii="Times New Roman" w:hAnsi="Times New Roman"/>
                <w:lang w:eastAsia="ru-RU"/>
              </w:rPr>
              <w:t xml:space="preserve">ехнического </w:t>
            </w:r>
            <w:r w:rsidRPr="00B54981"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егламента</w:t>
            </w:r>
            <w:r w:rsidRPr="00B54981">
              <w:rPr>
                <w:rFonts w:ascii="Times New Roman" w:hAnsi="Times New Roman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lang w:eastAsia="ru-RU"/>
              </w:rPr>
              <w:t xml:space="preserve">аможенного </w:t>
            </w:r>
            <w:r w:rsidRPr="00B54981"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оюза</w:t>
            </w:r>
            <w:r w:rsidRPr="00B54981">
              <w:rPr>
                <w:rFonts w:ascii="Times New Roman" w:hAnsi="Times New Roman"/>
                <w:lang w:eastAsia="ru-RU"/>
              </w:rPr>
              <w:t xml:space="preserve"> 0</w:t>
            </w:r>
            <w:r>
              <w:rPr>
                <w:rFonts w:ascii="Times New Roman" w:hAnsi="Times New Roman"/>
                <w:lang w:eastAsia="ru-RU"/>
              </w:rPr>
              <w:t>05</w:t>
            </w:r>
            <w:r w:rsidRPr="00B54981">
              <w:rPr>
                <w:rFonts w:ascii="Times New Roman" w:hAnsi="Times New Roman"/>
                <w:lang w:eastAsia="ru-RU"/>
              </w:rPr>
              <w:t xml:space="preserve">/2011 «О безопасности </w:t>
            </w:r>
            <w:r>
              <w:rPr>
                <w:rFonts w:ascii="Times New Roman" w:hAnsi="Times New Roman"/>
                <w:lang w:eastAsia="ru-RU"/>
              </w:rPr>
              <w:t>упаковки</w:t>
            </w:r>
            <w:r w:rsidRPr="00B54981">
              <w:rPr>
                <w:rFonts w:ascii="Times New Roman" w:hAnsi="Times New Roman"/>
                <w:lang w:eastAsia="ru-RU"/>
              </w:rPr>
              <w:t>»</w:t>
            </w:r>
          </w:p>
          <w:p w:rsidR="00CB0777" w:rsidRPr="00D06F90" w:rsidRDefault="00CB0777" w:rsidP="00D06F90">
            <w:pPr>
              <w:spacing w:after="0" w:line="240" w:lineRule="auto"/>
              <w:rPr>
                <w:rFonts w:ascii="Times New Roman" w:hAnsi="Times New Roman"/>
              </w:rPr>
            </w:pPr>
            <w:r w:rsidRPr="00D06F90">
              <w:rPr>
                <w:rFonts w:ascii="Times New Roman" w:hAnsi="Times New Roman"/>
                <w:lang w:eastAsia="ru-RU"/>
              </w:rPr>
              <w:t xml:space="preserve">- Упаковка металлическая </w:t>
            </w:r>
            <w:r w:rsidRPr="00D06F90">
              <w:rPr>
                <w:rFonts w:ascii="Times New Roman" w:hAnsi="Times New Roman"/>
                <w:lang w:eastAsia="ru-RU"/>
              </w:rPr>
              <w:br/>
              <w:t xml:space="preserve">Код </w:t>
            </w:r>
            <w:r w:rsidRPr="00D06F90">
              <w:rPr>
                <w:rFonts w:ascii="Times New Roman" w:hAnsi="Times New Roman"/>
                <w:bCs/>
              </w:rPr>
              <w:t xml:space="preserve">ТН ВЭД </w:t>
            </w:r>
            <w:r w:rsidRPr="00D06F90">
              <w:rPr>
                <w:rFonts w:ascii="Times New Roman" w:hAnsi="Times New Roman"/>
              </w:rPr>
              <w:t>7310 21, 7310 29, 7607, 7612</w:t>
            </w:r>
          </w:p>
          <w:p w:rsidR="00CB0777" w:rsidRDefault="00CB0777" w:rsidP="00D06F90">
            <w:pPr>
              <w:spacing w:after="0" w:line="240" w:lineRule="auto"/>
              <w:rPr>
                <w:rFonts w:ascii="Times New Roman" w:hAnsi="Times New Roman"/>
              </w:rPr>
            </w:pPr>
            <w:r w:rsidRPr="00D06F90">
              <w:rPr>
                <w:rFonts w:ascii="Times New Roman" w:hAnsi="Times New Roman"/>
              </w:rPr>
              <w:t xml:space="preserve">- Упаковка полимерная </w:t>
            </w:r>
          </w:p>
          <w:p w:rsidR="00CB0777" w:rsidRPr="00B54981" w:rsidRDefault="00CB0777" w:rsidP="00D06F90">
            <w:pPr>
              <w:spacing w:after="0" w:line="240" w:lineRule="auto"/>
              <w:rPr>
                <w:rFonts w:ascii="Times New Roman" w:hAnsi="Times New Roman"/>
              </w:rPr>
            </w:pPr>
            <w:r w:rsidRPr="00D06F90">
              <w:rPr>
                <w:rFonts w:ascii="Times New Roman" w:hAnsi="Times New Roman"/>
              </w:rPr>
              <w:t>Код ТН ВЭД 3919</w:t>
            </w:r>
            <w:r>
              <w:rPr>
                <w:rFonts w:ascii="Times New Roman" w:hAnsi="Times New Roman"/>
              </w:rPr>
              <w:t xml:space="preserve">, </w:t>
            </w:r>
            <w:r w:rsidRPr="00D06F90">
              <w:rPr>
                <w:rFonts w:ascii="Times New Roman" w:hAnsi="Times New Roman"/>
              </w:rPr>
              <w:t>3920, 3921</w:t>
            </w:r>
            <w:r>
              <w:rPr>
                <w:rFonts w:ascii="Times New Roman" w:hAnsi="Times New Roman"/>
              </w:rPr>
              <w:t xml:space="preserve">, </w:t>
            </w:r>
            <w:r w:rsidRPr="00D06F90">
              <w:rPr>
                <w:rFonts w:ascii="Times New Roman" w:hAnsi="Times New Roman"/>
              </w:rPr>
              <w:t>3923 10 000 0</w:t>
            </w:r>
            <w:r>
              <w:rPr>
                <w:rFonts w:ascii="Times New Roman" w:hAnsi="Times New Roman"/>
              </w:rPr>
              <w:t xml:space="preserve">, </w:t>
            </w:r>
            <w:r w:rsidRPr="00D06F90">
              <w:rPr>
                <w:rFonts w:ascii="Times New Roman" w:hAnsi="Times New Roman"/>
              </w:rPr>
              <w:t>3923 21 000 0</w:t>
            </w:r>
            <w:r>
              <w:rPr>
                <w:rFonts w:ascii="Times New Roman" w:hAnsi="Times New Roman"/>
              </w:rPr>
              <w:t xml:space="preserve">, </w:t>
            </w:r>
            <w:r w:rsidRPr="00D06F90">
              <w:rPr>
                <w:rFonts w:ascii="Times New Roman" w:hAnsi="Times New Roman"/>
              </w:rPr>
              <w:t>3923 29</w:t>
            </w:r>
            <w:r>
              <w:rPr>
                <w:rFonts w:ascii="Times New Roman" w:hAnsi="Times New Roman"/>
              </w:rPr>
              <w:t xml:space="preserve">, </w:t>
            </w:r>
            <w:r w:rsidRPr="00D06F90">
              <w:rPr>
                <w:rFonts w:ascii="Times New Roman" w:hAnsi="Times New Roman"/>
              </w:rPr>
              <w:t>3923 30</w:t>
            </w:r>
            <w:r>
              <w:rPr>
                <w:rFonts w:ascii="Times New Roman" w:hAnsi="Times New Roman"/>
              </w:rPr>
              <w:t xml:space="preserve">, </w:t>
            </w:r>
            <w:r w:rsidRPr="00D06F90">
              <w:rPr>
                <w:rFonts w:ascii="Times New Roman" w:hAnsi="Times New Roman"/>
              </w:rPr>
              <w:t>3923 90 000 0</w:t>
            </w:r>
          </w:p>
          <w:p w:rsidR="00CB0777" w:rsidRDefault="00CB0777" w:rsidP="00D06F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Упаковка бумажная и картонная </w:t>
            </w:r>
          </w:p>
          <w:p w:rsidR="00CB0777" w:rsidRDefault="00CB0777" w:rsidP="00D06F90">
            <w:pPr>
              <w:spacing w:after="0" w:line="240" w:lineRule="auto"/>
              <w:rPr>
                <w:rFonts w:ascii="Times New Roman" w:hAnsi="Times New Roman"/>
              </w:rPr>
            </w:pPr>
            <w:r w:rsidRPr="00D06F90">
              <w:rPr>
                <w:rFonts w:ascii="Times New Roman" w:hAnsi="Times New Roman"/>
              </w:rPr>
              <w:t>Код ТН ВЭД 4806</w:t>
            </w:r>
            <w:r>
              <w:rPr>
                <w:rFonts w:ascii="Times New Roman" w:hAnsi="Times New Roman"/>
              </w:rPr>
              <w:t>, 4</w:t>
            </w:r>
            <w:r w:rsidRPr="00D06F90">
              <w:rPr>
                <w:rFonts w:ascii="Times New Roman" w:hAnsi="Times New Roman"/>
              </w:rPr>
              <w:t>807 00 800 0</w:t>
            </w:r>
            <w:r>
              <w:rPr>
                <w:rFonts w:ascii="Times New Roman" w:hAnsi="Times New Roman"/>
              </w:rPr>
              <w:t xml:space="preserve">, </w:t>
            </w:r>
            <w:r w:rsidRPr="00D06F90">
              <w:rPr>
                <w:rFonts w:ascii="Times New Roman" w:hAnsi="Times New Roman"/>
              </w:rPr>
              <w:t>4808</w:t>
            </w:r>
            <w:r>
              <w:rPr>
                <w:rFonts w:ascii="Times New Roman" w:hAnsi="Times New Roman"/>
              </w:rPr>
              <w:t xml:space="preserve">, </w:t>
            </w:r>
            <w:r w:rsidRPr="00D06F90">
              <w:rPr>
                <w:rFonts w:ascii="Times New Roman" w:hAnsi="Times New Roman"/>
              </w:rPr>
              <w:t>4811 41 200 0</w:t>
            </w:r>
            <w:r>
              <w:rPr>
                <w:rFonts w:ascii="Times New Roman" w:hAnsi="Times New Roman"/>
              </w:rPr>
              <w:t xml:space="preserve">, </w:t>
            </w:r>
            <w:r w:rsidRPr="00D06F90">
              <w:rPr>
                <w:rFonts w:ascii="Times New Roman" w:hAnsi="Times New Roman"/>
              </w:rPr>
              <w:t>4811 41 900 0</w:t>
            </w:r>
            <w:r>
              <w:rPr>
                <w:rFonts w:ascii="Times New Roman" w:hAnsi="Times New Roman"/>
              </w:rPr>
              <w:t xml:space="preserve">, </w:t>
            </w:r>
            <w:r w:rsidRPr="00D06F90">
              <w:rPr>
                <w:rFonts w:ascii="Times New Roman" w:hAnsi="Times New Roman"/>
              </w:rPr>
              <w:t>4811 49 000 0</w:t>
            </w:r>
            <w:r>
              <w:rPr>
                <w:rFonts w:ascii="Times New Roman" w:hAnsi="Times New Roman"/>
              </w:rPr>
              <w:t xml:space="preserve">, </w:t>
            </w:r>
            <w:r w:rsidRPr="00D06F90">
              <w:rPr>
                <w:rFonts w:ascii="Times New Roman" w:hAnsi="Times New Roman"/>
              </w:rPr>
              <w:t>4811 51 000 9</w:t>
            </w:r>
            <w:r>
              <w:rPr>
                <w:rFonts w:ascii="Times New Roman" w:hAnsi="Times New Roman"/>
              </w:rPr>
              <w:t xml:space="preserve">, </w:t>
            </w:r>
            <w:r w:rsidRPr="00D06F90">
              <w:rPr>
                <w:rFonts w:ascii="Times New Roman" w:hAnsi="Times New Roman"/>
              </w:rPr>
              <w:t>4811 59 000 9</w:t>
            </w:r>
            <w:r>
              <w:rPr>
                <w:rFonts w:ascii="Times New Roman" w:hAnsi="Times New Roman"/>
              </w:rPr>
              <w:t>, 4</w:t>
            </w:r>
            <w:r w:rsidRPr="00D06F90">
              <w:rPr>
                <w:rFonts w:ascii="Times New Roman" w:hAnsi="Times New Roman"/>
              </w:rPr>
              <w:t>811 60 000 0</w:t>
            </w:r>
            <w:r>
              <w:rPr>
                <w:rFonts w:ascii="Times New Roman" w:hAnsi="Times New Roman"/>
              </w:rPr>
              <w:t xml:space="preserve">, </w:t>
            </w:r>
            <w:r w:rsidRPr="00D06F90">
              <w:rPr>
                <w:rFonts w:ascii="Times New Roman" w:hAnsi="Times New Roman"/>
              </w:rPr>
              <w:t>4811 90 000 0</w:t>
            </w:r>
            <w:r>
              <w:rPr>
                <w:rFonts w:ascii="Times New Roman" w:hAnsi="Times New Roman"/>
              </w:rPr>
              <w:t xml:space="preserve">, </w:t>
            </w:r>
            <w:r w:rsidRPr="00D06F90">
              <w:rPr>
                <w:rFonts w:ascii="Times New Roman" w:hAnsi="Times New Roman"/>
              </w:rPr>
              <w:t>4819</w:t>
            </w:r>
            <w:r>
              <w:rPr>
                <w:rFonts w:ascii="Times New Roman" w:hAnsi="Times New Roman"/>
              </w:rPr>
              <w:t xml:space="preserve">, </w:t>
            </w:r>
            <w:r w:rsidRPr="00D06F90">
              <w:rPr>
                <w:rFonts w:ascii="Times New Roman" w:hAnsi="Times New Roman"/>
              </w:rPr>
              <w:t>4823 70</w:t>
            </w:r>
            <w:r>
              <w:rPr>
                <w:rFonts w:ascii="Times New Roman" w:hAnsi="Times New Roman"/>
              </w:rPr>
              <w:t xml:space="preserve">, </w:t>
            </w:r>
            <w:r w:rsidRPr="00D06F90">
              <w:rPr>
                <w:rFonts w:ascii="Times New Roman" w:hAnsi="Times New Roman"/>
              </w:rPr>
              <w:t>4823 90 859 7</w:t>
            </w:r>
          </w:p>
          <w:p w:rsidR="00CB0777" w:rsidRDefault="00CB0777" w:rsidP="00D06F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Упаковка стеклянная </w:t>
            </w:r>
          </w:p>
          <w:p w:rsidR="00CB0777" w:rsidRDefault="00CB0777" w:rsidP="004317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6F90">
              <w:rPr>
                <w:rFonts w:ascii="Times New Roman" w:hAnsi="Times New Roman"/>
                <w:lang w:eastAsia="ru-RU"/>
              </w:rPr>
              <w:t>Код ТН ВЭД</w:t>
            </w:r>
            <w:r w:rsidRPr="00666EB9">
              <w:rPr>
                <w:rFonts w:ascii="Times New Roman" w:hAnsi="Times New Roman"/>
                <w:lang w:eastAsia="ru-RU"/>
              </w:rPr>
              <w:t xml:space="preserve"> 7010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666EB9">
              <w:rPr>
                <w:rFonts w:ascii="Times New Roman" w:hAnsi="Times New Roman"/>
                <w:lang w:eastAsia="ru-RU"/>
              </w:rPr>
              <w:t>7020 00 800 0</w:t>
            </w:r>
            <w:r>
              <w:rPr>
                <w:rFonts w:ascii="Times New Roman" w:hAnsi="Times New Roman"/>
                <w:lang w:eastAsia="ru-RU"/>
              </w:rPr>
              <w:br/>
              <w:t>- Упаковка из комбинированных материалов</w:t>
            </w:r>
          </w:p>
          <w:p w:rsidR="00CB0777" w:rsidRPr="0043177A" w:rsidRDefault="00CB0777" w:rsidP="0043177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06F90">
              <w:rPr>
                <w:rFonts w:ascii="Times New Roman" w:hAnsi="Times New Roman"/>
                <w:lang w:eastAsia="ru-RU"/>
              </w:rPr>
              <w:t>Код ТН ВЭД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3177A">
              <w:rPr>
                <w:rFonts w:ascii="Times New Roman" w:hAnsi="Times New Roman"/>
                <w:lang w:eastAsia="ru-RU"/>
              </w:rPr>
              <w:t>3919 из 3921 из 3923 10 000 0 из 3923 21 000 0 из 3923 29 из 3923 30 из 3923 90 000 0 из 4811 41 200 0 из 4811 41 900 0 из 4811 49 000 0 из 4811 51 000 9 из 4811 59 000 9 из 4811 60 000 0 из 4811 90 000 0 из 4819 из 4821 из 4823 70 из 4823 90 859 7 из 6305 из 6307 90 из 7607</w:t>
            </w:r>
          </w:p>
          <w:p w:rsidR="00CB0777" w:rsidRPr="0043177A" w:rsidRDefault="00CB0777" w:rsidP="0043177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177A">
              <w:rPr>
                <w:rFonts w:ascii="Times New Roman" w:hAnsi="Times New Roman"/>
                <w:lang w:eastAsia="ru-RU"/>
              </w:rPr>
              <w:t xml:space="preserve">- Упаковка деревянная </w:t>
            </w:r>
          </w:p>
          <w:p w:rsidR="00CB0777" w:rsidRPr="0043177A" w:rsidRDefault="00CB0777" w:rsidP="0043177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177A">
              <w:rPr>
                <w:rFonts w:ascii="Times New Roman" w:hAnsi="Times New Roman"/>
                <w:lang w:eastAsia="ru-RU"/>
              </w:rPr>
              <w:t>из 4415 10 100 0 из 4416 00 000 0</w:t>
            </w:r>
          </w:p>
          <w:p w:rsidR="00CB0777" w:rsidRDefault="00CB0777" w:rsidP="0043177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43177A">
              <w:rPr>
                <w:rFonts w:ascii="Times New Roman" w:hAnsi="Times New Roman"/>
                <w:lang w:eastAsia="ru-RU"/>
              </w:rPr>
              <w:t>Упак</w:t>
            </w:r>
            <w:r>
              <w:rPr>
                <w:rFonts w:ascii="Times New Roman" w:hAnsi="Times New Roman"/>
                <w:lang w:eastAsia="ru-RU"/>
              </w:rPr>
              <w:t xml:space="preserve">овка из текстильных материалов </w:t>
            </w:r>
          </w:p>
          <w:p w:rsidR="00CB0777" w:rsidRPr="0043177A" w:rsidRDefault="00CB0777" w:rsidP="0043177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06F90">
              <w:rPr>
                <w:rFonts w:ascii="Times New Roman" w:hAnsi="Times New Roman"/>
                <w:lang w:eastAsia="ru-RU"/>
              </w:rPr>
              <w:t>Код ТН ВЭД</w:t>
            </w:r>
            <w:r w:rsidRPr="00666EB9">
              <w:rPr>
                <w:rFonts w:ascii="Times New Roman" w:hAnsi="Times New Roman"/>
                <w:lang w:eastAsia="ru-RU"/>
              </w:rPr>
              <w:t xml:space="preserve"> </w:t>
            </w:r>
            <w:r w:rsidRPr="0043177A">
              <w:rPr>
                <w:rFonts w:ascii="Times New Roman" w:hAnsi="Times New Roman"/>
                <w:lang w:eastAsia="ru-RU"/>
              </w:rPr>
              <w:t>6305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43177A">
              <w:rPr>
                <w:rFonts w:ascii="Times New Roman" w:hAnsi="Times New Roman"/>
                <w:lang w:eastAsia="ru-RU"/>
              </w:rPr>
              <w:t>6307 90</w:t>
            </w:r>
          </w:p>
          <w:p w:rsidR="00CB0777" w:rsidRDefault="00CB0777" w:rsidP="0043177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Упаковка керамическая </w:t>
            </w:r>
          </w:p>
          <w:p w:rsidR="00CB0777" w:rsidRPr="0043177A" w:rsidRDefault="00CB0777" w:rsidP="0043177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06F90">
              <w:rPr>
                <w:rFonts w:ascii="Times New Roman" w:hAnsi="Times New Roman"/>
                <w:lang w:eastAsia="ru-RU"/>
              </w:rPr>
              <w:t>Код ТН ВЭД</w:t>
            </w:r>
            <w:r w:rsidRPr="0043177A">
              <w:rPr>
                <w:rFonts w:ascii="Times New Roman" w:hAnsi="Times New Roman"/>
                <w:lang w:eastAsia="ru-RU"/>
              </w:rPr>
              <w:t xml:space="preserve"> 6909 90 000 0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43177A">
              <w:rPr>
                <w:rFonts w:ascii="Times New Roman" w:hAnsi="Times New Roman"/>
                <w:lang w:eastAsia="ru-RU"/>
              </w:rPr>
              <w:t>6914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43177A">
              <w:rPr>
                <w:rFonts w:ascii="Times New Roman" w:hAnsi="Times New Roman"/>
                <w:lang w:eastAsia="ru-RU"/>
              </w:rPr>
              <w:t>8113 00 900 0</w:t>
            </w:r>
          </w:p>
          <w:p w:rsidR="00CB0777" w:rsidRDefault="00CB0777" w:rsidP="0043177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43177A">
              <w:rPr>
                <w:rFonts w:ascii="Times New Roman" w:hAnsi="Times New Roman"/>
                <w:lang w:eastAsia="ru-RU"/>
              </w:rPr>
              <w:t>Металлические укупорочные средства</w:t>
            </w:r>
          </w:p>
          <w:p w:rsidR="00CB0777" w:rsidRPr="0043177A" w:rsidRDefault="00CB0777" w:rsidP="0043177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06F90">
              <w:rPr>
                <w:rFonts w:ascii="Times New Roman" w:hAnsi="Times New Roman"/>
                <w:lang w:eastAsia="ru-RU"/>
              </w:rPr>
              <w:t>Код ТН ВЭД</w:t>
            </w:r>
            <w:r w:rsidRPr="00666EB9">
              <w:rPr>
                <w:rFonts w:ascii="Times New Roman" w:hAnsi="Times New Roman"/>
                <w:lang w:eastAsia="ru-RU"/>
              </w:rPr>
              <w:t xml:space="preserve"> </w:t>
            </w:r>
            <w:r w:rsidRPr="0043177A">
              <w:rPr>
                <w:rFonts w:ascii="Times New Roman" w:hAnsi="Times New Roman"/>
                <w:lang w:eastAsia="ru-RU"/>
              </w:rPr>
              <w:t>7317 00 610 0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43177A">
              <w:rPr>
                <w:rFonts w:ascii="Times New Roman" w:hAnsi="Times New Roman"/>
                <w:lang w:eastAsia="ru-RU"/>
              </w:rPr>
              <w:t>7317 00 690 0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43177A">
              <w:rPr>
                <w:rFonts w:ascii="Times New Roman" w:hAnsi="Times New Roman"/>
                <w:lang w:eastAsia="ru-RU"/>
              </w:rPr>
              <w:t>7317 00 900 9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43177A">
              <w:rPr>
                <w:rFonts w:ascii="Times New Roman" w:hAnsi="Times New Roman"/>
                <w:lang w:eastAsia="ru-RU"/>
              </w:rPr>
              <w:t>8305 20 000 0 из 8309</w:t>
            </w:r>
          </w:p>
          <w:p w:rsidR="00CB0777" w:rsidRDefault="00CB0777" w:rsidP="0043177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43177A">
              <w:rPr>
                <w:rFonts w:ascii="Times New Roman" w:hAnsi="Times New Roman"/>
                <w:lang w:eastAsia="ru-RU"/>
              </w:rPr>
              <w:t>Корковые укупорочные средства</w:t>
            </w:r>
          </w:p>
          <w:p w:rsidR="00CB0777" w:rsidRPr="0043177A" w:rsidRDefault="00CB0777" w:rsidP="0043177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06F90">
              <w:rPr>
                <w:rFonts w:ascii="Times New Roman" w:hAnsi="Times New Roman"/>
                <w:lang w:eastAsia="ru-RU"/>
              </w:rPr>
              <w:t>Код ТН ВЭД</w:t>
            </w:r>
            <w:r w:rsidRPr="0043177A">
              <w:rPr>
                <w:rFonts w:ascii="Times New Roman" w:hAnsi="Times New Roman"/>
                <w:lang w:eastAsia="ru-RU"/>
              </w:rPr>
              <w:t xml:space="preserve"> 4503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43177A">
              <w:rPr>
                <w:rFonts w:ascii="Times New Roman" w:hAnsi="Times New Roman"/>
                <w:lang w:eastAsia="ru-RU"/>
              </w:rPr>
              <w:t>4504</w:t>
            </w:r>
          </w:p>
          <w:p w:rsidR="00CB0777" w:rsidRDefault="00CB0777" w:rsidP="0043177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43177A">
              <w:rPr>
                <w:rFonts w:ascii="Times New Roman" w:hAnsi="Times New Roman"/>
                <w:lang w:eastAsia="ru-RU"/>
              </w:rPr>
              <w:t xml:space="preserve">Полимерные укупорочные средства </w:t>
            </w:r>
          </w:p>
          <w:p w:rsidR="00CB0777" w:rsidRPr="0043177A" w:rsidRDefault="00CB0777" w:rsidP="0043177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06F90">
              <w:rPr>
                <w:rFonts w:ascii="Times New Roman" w:hAnsi="Times New Roman"/>
                <w:lang w:eastAsia="ru-RU"/>
              </w:rPr>
              <w:t>Код ТН ВЭД</w:t>
            </w:r>
            <w:r w:rsidRPr="00666EB9">
              <w:rPr>
                <w:rFonts w:ascii="Times New Roman" w:hAnsi="Times New Roman"/>
                <w:lang w:eastAsia="ru-RU"/>
              </w:rPr>
              <w:t xml:space="preserve"> </w:t>
            </w:r>
            <w:r w:rsidRPr="0043177A">
              <w:rPr>
                <w:rFonts w:ascii="Times New Roman" w:hAnsi="Times New Roman"/>
                <w:lang w:eastAsia="ru-RU"/>
              </w:rPr>
              <w:t>3923 50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43177A">
              <w:rPr>
                <w:rFonts w:ascii="Times New Roman" w:hAnsi="Times New Roman"/>
                <w:lang w:eastAsia="ru-RU"/>
              </w:rPr>
              <w:t>3923 90 000 0</w:t>
            </w:r>
          </w:p>
          <w:p w:rsidR="00CB0777" w:rsidRDefault="00CB0777" w:rsidP="0043177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43177A">
              <w:rPr>
                <w:rFonts w:ascii="Times New Roman" w:hAnsi="Times New Roman"/>
                <w:lang w:eastAsia="ru-RU"/>
              </w:rPr>
              <w:t xml:space="preserve">Комбинированные укупорочные средства </w:t>
            </w:r>
          </w:p>
          <w:p w:rsidR="00CB0777" w:rsidRPr="00B54981" w:rsidRDefault="00CB0777" w:rsidP="0043177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06F90">
              <w:rPr>
                <w:rFonts w:ascii="Times New Roman" w:hAnsi="Times New Roman"/>
                <w:lang w:eastAsia="ru-RU"/>
              </w:rPr>
              <w:t>Код ТН ВЭД</w:t>
            </w:r>
            <w:r w:rsidRPr="00666EB9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3177A">
              <w:rPr>
                <w:rFonts w:ascii="Times New Roman" w:hAnsi="Times New Roman"/>
                <w:lang w:eastAsia="ru-RU"/>
              </w:rPr>
              <w:t>3923 50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43177A">
              <w:rPr>
                <w:rFonts w:ascii="Times New Roman" w:hAnsi="Times New Roman"/>
                <w:lang w:eastAsia="ru-RU"/>
              </w:rPr>
              <w:t>3923 90 000 0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43177A">
              <w:rPr>
                <w:rFonts w:ascii="Times New Roman" w:hAnsi="Times New Roman"/>
                <w:lang w:eastAsia="ru-RU"/>
              </w:rPr>
              <w:t>4503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43177A">
              <w:rPr>
                <w:rFonts w:ascii="Times New Roman" w:hAnsi="Times New Roman"/>
                <w:lang w:eastAsia="ru-RU"/>
              </w:rPr>
              <w:t>4504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43177A">
              <w:rPr>
                <w:rFonts w:ascii="Times New Roman" w:hAnsi="Times New Roman"/>
                <w:lang w:eastAsia="ru-RU"/>
              </w:rPr>
              <w:t>4823 70 900 0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43177A">
              <w:rPr>
                <w:rFonts w:ascii="Times New Roman" w:hAnsi="Times New Roman"/>
                <w:lang w:eastAsia="ru-RU"/>
              </w:rPr>
              <w:t xml:space="preserve"> 4823 90 859 7 из 8309</w:t>
            </w:r>
          </w:p>
        </w:tc>
      </w:tr>
      <w:tr w:rsidR="00CB0777" w:rsidRPr="00B54981" w:rsidTr="00C9059C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Наличие сертификатов,</w:t>
            </w:r>
          </w:p>
          <w:p w:rsidR="00CB0777" w:rsidRPr="00B54981" w:rsidRDefault="00CB0777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разрешений, лицензий и т. д. 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777" w:rsidRPr="00B54981" w:rsidRDefault="00CB0777" w:rsidP="00720723">
            <w:pPr>
              <w:spacing w:after="0"/>
              <w:jc w:val="both"/>
              <w:rPr>
                <w:rFonts w:ascii="Times New Roman" w:hAnsi="Times New Roman"/>
              </w:rPr>
            </w:pPr>
            <w:r w:rsidRPr="00B54981">
              <w:rPr>
                <w:rFonts w:ascii="Times New Roman" w:hAnsi="Times New Roman"/>
              </w:rPr>
              <w:t xml:space="preserve"> Аттестат аккредитации BY/112 1.1751, срок действия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B54981">
              <w:rPr>
                <w:rFonts w:ascii="Times New Roman" w:hAnsi="Times New Roman"/>
              </w:rPr>
              <w:t xml:space="preserve">до 30 мая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B54981">
                <w:rPr>
                  <w:rFonts w:ascii="Times New Roman" w:hAnsi="Times New Roman"/>
                </w:rPr>
                <w:t>2024 г</w:t>
              </w:r>
            </w:smartTag>
            <w:r w:rsidRPr="00B54981">
              <w:rPr>
                <w:rFonts w:ascii="Times New Roman" w:hAnsi="Times New Roman"/>
              </w:rPr>
              <w:t>.</w:t>
            </w:r>
          </w:p>
        </w:tc>
      </w:tr>
      <w:tr w:rsidR="00CB0777" w:rsidRPr="00B54981" w:rsidTr="00C9059C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Возможность гарантийного и сервисного обслуживания за рубежом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777" w:rsidRPr="00B54981" w:rsidRDefault="00CB0777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B54981">
              <w:rPr>
                <w:rFonts w:ascii="Times New Roman" w:hAnsi="Times New Roman"/>
              </w:rPr>
              <w:t xml:space="preserve"> - </w:t>
            </w:r>
          </w:p>
        </w:tc>
      </w:tr>
      <w:tr w:rsidR="00CB0777" w:rsidRPr="00B54981" w:rsidTr="00C9059C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Страны:</w:t>
            </w:r>
          </w:p>
          <w:p w:rsidR="00CB0777" w:rsidRPr="00B54981" w:rsidRDefault="00CB0777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- в которые компания в настоящее время реализует товары/услуги;</w:t>
            </w:r>
          </w:p>
          <w:p w:rsidR="00CB0777" w:rsidRPr="00B54981" w:rsidRDefault="00CB0777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- потенциальные партнеры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777" w:rsidRDefault="00CB0777" w:rsidP="00A908A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B0777" w:rsidRDefault="00CB0777" w:rsidP="00A908A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37161">
              <w:rPr>
                <w:rFonts w:ascii="Times New Roman" w:hAnsi="Times New Roman"/>
              </w:rPr>
              <w:t>Республика Беларусь</w:t>
            </w:r>
            <w:r>
              <w:rPr>
                <w:rFonts w:ascii="Times New Roman" w:hAnsi="Times New Roman"/>
              </w:rPr>
              <w:t xml:space="preserve">, </w:t>
            </w:r>
            <w:r w:rsidRPr="00837161">
              <w:rPr>
                <w:rFonts w:ascii="Times New Roman" w:hAnsi="Times New Roman"/>
              </w:rPr>
              <w:t>и Российская Федерация</w:t>
            </w:r>
          </w:p>
          <w:p w:rsidR="00CB0777" w:rsidRDefault="00CB0777" w:rsidP="00A908A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B0777" w:rsidRDefault="00CB0777" w:rsidP="00A908A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B0777" w:rsidRPr="00837161" w:rsidRDefault="00CB0777" w:rsidP="00A908A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Китайская Народная Республика</w:t>
            </w:r>
          </w:p>
        </w:tc>
      </w:tr>
      <w:tr w:rsidR="00CB0777" w:rsidRPr="00B54981" w:rsidTr="00C9059C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A65032" w:rsidRDefault="00CB0777" w:rsidP="00E00C5E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50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Базовые цены,</w:t>
            </w:r>
          </w:p>
          <w:p w:rsidR="00CB0777" w:rsidRPr="00A65032" w:rsidRDefault="00CB0777" w:rsidP="00E00C5E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50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скидки и условия предоставления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777" w:rsidRPr="00A65032" w:rsidRDefault="00CB0777" w:rsidP="00143D0E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5032">
              <w:rPr>
                <w:rFonts w:ascii="Times New Roman" w:hAnsi="Times New Roman"/>
                <w:color w:val="000000" w:themeColor="text1"/>
              </w:rPr>
              <w:t>От 100 белорусских рублей</w:t>
            </w:r>
          </w:p>
        </w:tc>
      </w:tr>
      <w:tr w:rsidR="00CB0777" w:rsidRPr="00B54981" w:rsidTr="00C9059C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Объем и условия поставки (минимальная / максимальная партия товара, транспортировка, хранение)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777" w:rsidRPr="00B54981" w:rsidRDefault="00CB0777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B54981">
              <w:rPr>
                <w:rFonts w:ascii="Times New Roman" w:hAnsi="Times New Roman"/>
              </w:rPr>
              <w:t xml:space="preserve"> - </w:t>
            </w:r>
          </w:p>
        </w:tc>
      </w:tr>
      <w:tr w:rsidR="00CB0777" w:rsidRPr="00B54981" w:rsidTr="00C9059C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Условия продажи продукции (прямые переговоры, тендеры, через биржу)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777" w:rsidRPr="00B54981" w:rsidRDefault="00CB0777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B54981">
              <w:rPr>
                <w:rFonts w:ascii="Times New Roman" w:hAnsi="Times New Roman"/>
              </w:rPr>
              <w:t>Прямые переговоры</w:t>
            </w:r>
          </w:p>
        </w:tc>
      </w:tr>
      <w:tr w:rsidR="00CB0777" w:rsidRPr="00B54981" w:rsidTr="00C9059C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777" w:rsidRPr="00B54981" w:rsidRDefault="00CB0777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 xml:space="preserve">Почтовый </w:t>
            </w:r>
            <w:r w:rsidRPr="00A65032">
              <w:rPr>
                <w:rFonts w:ascii="Times New Roman" w:hAnsi="Times New Roman"/>
                <w:sz w:val="24"/>
                <w:szCs w:val="24"/>
              </w:rPr>
              <w:t xml:space="preserve">адрес, телефон, веб-сайт, </w:t>
            </w:r>
            <w:r w:rsidRPr="00A6503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65032">
              <w:rPr>
                <w:rFonts w:ascii="Times New Roman" w:hAnsi="Times New Roman"/>
                <w:sz w:val="24"/>
                <w:szCs w:val="24"/>
              </w:rPr>
              <w:t>-</w:t>
            </w:r>
            <w:r w:rsidRPr="00A6503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65032">
              <w:rPr>
                <w:rFonts w:ascii="Times New Roman" w:hAnsi="Times New Roman"/>
                <w:sz w:val="24"/>
                <w:szCs w:val="24"/>
              </w:rPr>
              <w:t>, (англоговорящее контактное лицо) 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5032" w:rsidRDefault="00A65032" w:rsidP="00A65032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246015, Гомельская область, г. Гомель, ул. Лепешинского, 1</w:t>
            </w:r>
          </w:p>
          <w:p w:rsidR="00A65032" w:rsidRDefault="00A65032" w:rsidP="00A65032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Вероника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Буракова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>: тел. +375 29 603 08 80</w:t>
            </w:r>
          </w:p>
          <w:p w:rsidR="00A65032" w:rsidRDefault="00A65032" w:rsidP="00A65032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веб-сайт www.gomelcsms.by</w:t>
            </w:r>
          </w:p>
          <w:p w:rsidR="00A65032" w:rsidRDefault="00A65032" w:rsidP="00A65032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: </w:t>
            </w:r>
            <w:hyperlink r:id="rId5" w:history="1">
              <w:r>
                <w:rPr>
                  <w:rStyle w:val="a8"/>
                  <w:lang w:eastAsia="ru-RU"/>
                </w:rPr>
                <w:t>mail@gomelcsms.by</w:t>
              </w:r>
            </w:hyperlink>
          </w:p>
          <w:p w:rsidR="00CB0777" w:rsidRPr="00B54981" w:rsidRDefault="00CB0777" w:rsidP="001631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777" w:rsidRPr="00B54981" w:rsidTr="00C9059C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777" w:rsidRPr="00A65032" w:rsidRDefault="00CB0777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777" w:rsidRPr="00B54981" w:rsidRDefault="00CB0777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54981"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B549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981">
              <w:rPr>
                <w:rFonts w:ascii="Times New Roman" w:hAnsi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B549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4981">
              <w:rPr>
                <w:rFonts w:ascii="Times New Roman" w:hAnsi="Times New Roman"/>
                <w:sz w:val="24"/>
                <w:szCs w:val="24"/>
                <w:lang w:val="en-US"/>
              </w:rPr>
              <w:t>комментарии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777" w:rsidRPr="00B54981" w:rsidRDefault="00CB0777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B54981">
              <w:rPr>
                <w:rFonts w:ascii="Times New Roman" w:hAnsi="Times New Roman"/>
              </w:rPr>
              <w:t xml:space="preserve"> -</w:t>
            </w:r>
          </w:p>
        </w:tc>
      </w:tr>
    </w:tbl>
    <w:p w:rsidR="00CB0777" w:rsidRPr="00B54981" w:rsidRDefault="00CB0777" w:rsidP="00A65032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CB0777" w:rsidRPr="00B54981" w:rsidSect="00D313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F36FB"/>
    <w:multiLevelType w:val="multilevel"/>
    <w:tmpl w:val="FF5CF91C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44DB4377"/>
    <w:multiLevelType w:val="multilevel"/>
    <w:tmpl w:val="E932EAD6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1F7"/>
    <w:rsid w:val="000137F3"/>
    <w:rsid w:val="0003224F"/>
    <w:rsid w:val="000524F3"/>
    <w:rsid w:val="000A50A6"/>
    <w:rsid w:val="000D73EE"/>
    <w:rsid w:val="000F46F5"/>
    <w:rsid w:val="00143D0E"/>
    <w:rsid w:val="001631EF"/>
    <w:rsid w:val="001805D5"/>
    <w:rsid w:val="001813B0"/>
    <w:rsid w:val="001A7D7D"/>
    <w:rsid w:val="001B16AC"/>
    <w:rsid w:val="001E7227"/>
    <w:rsid w:val="001E7309"/>
    <w:rsid w:val="00262C27"/>
    <w:rsid w:val="0028278A"/>
    <w:rsid w:val="0029004A"/>
    <w:rsid w:val="0029539D"/>
    <w:rsid w:val="002D1CB3"/>
    <w:rsid w:val="00312A3B"/>
    <w:rsid w:val="00360CDD"/>
    <w:rsid w:val="00375B18"/>
    <w:rsid w:val="003774CD"/>
    <w:rsid w:val="003B7626"/>
    <w:rsid w:val="004045C8"/>
    <w:rsid w:val="0043177A"/>
    <w:rsid w:val="0043216B"/>
    <w:rsid w:val="00471E5C"/>
    <w:rsid w:val="004B0F28"/>
    <w:rsid w:val="004E09AC"/>
    <w:rsid w:val="005409F6"/>
    <w:rsid w:val="005477D6"/>
    <w:rsid w:val="00565CE2"/>
    <w:rsid w:val="00666EB9"/>
    <w:rsid w:val="006B53EE"/>
    <w:rsid w:val="0070142F"/>
    <w:rsid w:val="00716E6E"/>
    <w:rsid w:val="00720723"/>
    <w:rsid w:val="00733D30"/>
    <w:rsid w:val="00762A47"/>
    <w:rsid w:val="00793372"/>
    <w:rsid w:val="007A66BE"/>
    <w:rsid w:val="007C0504"/>
    <w:rsid w:val="007E18AC"/>
    <w:rsid w:val="007E413D"/>
    <w:rsid w:val="007F5DD3"/>
    <w:rsid w:val="008234DE"/>
    <w:rsid w:val="00837161"/>
    <w:rsid w:val="00837A70"/>
    <w:rsid w:val="00853806"/>
    <w:rsid w:val="00874AF0"/>
    <w:rsid w:val="00892A52"/>
    <w:rsid w:val="00894457"/>
    <w:rsid w:val="008A2272"/>
    <w:rsid w:val="008A6612"/>
    <w:rsid w:val="008B39F4"/>
    <w:rsid w:val="008D7243"/>
    <w:rsid w:val="008E0346"/>
    <w:rsid w:val="008E35A2"/>
    <w:rsid w:val="008F3369"/>
    <w:rsid w:val="008F5EB2"/>
    <w:rsid w:val="009001F7"/>
    <w:rsid w:val="00910CC9"/>
    <w:rsid w:val="00923662"/>
    <w:rsid w:val="00941CFE"/>
    <w:rsid w:val="009A3348"/>
    <w:rsid w:val="009C0BB5"/>
    <w:rsid w:val="009D0ECA"/>
    <w:rsid w:val="009D5D84"/>
    <w:rsid w:val="009F144B"/>
    <w:rsid w:val="00A03769"/>
    <w:rsid w:val="00A05BBD"/>
    <w:rsid w:val="00A20BE1"/>
    <w:rsid w:val="00A34E8F"/>
    <w:rsid w:val="00A40B48"/>
    <w:rsid w:val="00A46F81"/>
    <w:rsid w:val="00A50AF7"/>
    <w:rsid w:val="00A65032"/>
    <w:rsid w:val="00A908A0"/>
    <w:rsid w:val="00AB5943"/>
    <w:rsid w:val="00AD0A5E"/>
    <w:rsid w:val="00B21C10"/>
    <w:rsid w:val="00B37D1F"/>
    <w:rsid w:val="00B472AE"/>
    <w:rsid w:val="00B50856"/>
    <w:rsid w:val="00B54981"/>
    <w:rsid w:val="00B77CC6"/>
    <w:rsid w:val="00B876B5"/>
    <w:rsid w:val="00B93CCC"/>
    <w:rsid w:val="00BB16C1"/>
    <w:rsid w:val="00BD4F4F"/>
    <w:rsid w:val="00C10F7F"/>
    <w:rsid w:val="00C84F5F"/>
    <w:rsid w:val="00C9059C"/>
    <w:rsid w:val="00CB0777"/>
    <w:rsid w:val="00D06F90"/>
    <w:rsid w:val="00D22EDA"/>
    <w:rsid w:val="00D31307"/>
    <w:rsid w:val="00DE6399"/>
    <w:rsid w:val="00E00C5E"/>
    <w:rsid w:val="00E141F1"/>
    <w:rsid w:val="00E56F2B"/>
    <w:rsid w:val="00E9661D"/>
    <w:rsid w:val="00EA4FC0"/>
    <w:rsid w:val="00ED4550"/>
    <w:rsid w:val="00ED605C"/>
    <w:rsid w:val="00EF27DC"/>
    <w:rsid w:val="00EF3A88"/>
    <w:rsid w:val="00F17BB4"/>
    <w:rsid w:val="00F20B20"/>
    <w:rsid w:val="00F43108"/>
    <w:rsid w:val="00F82C53"/>
    <w:rsid w:val="00F8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6F9ED2"/>
  <w15:docId w15:val="{BCFB8B09-1298-41C9-9114-A853193B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278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3216B"/>
    <w:pPr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uiPriority w:val="99"/>
    <w:locked/>
    <w:rsid w:val="0043216B"/>
    <w:rPr>
      <w:rFonts w:cs="Times New Roman"/>
      <w:color w:val="00000A"/>
    </w:rPr>
  </w:style>
  <w:style w:type="character" w:customStyle="1" w:styleId="a6">
    <w:name w:val="Основной текст_"/>
    <w:link w:val="2"/>
    <w:uiPriority w:val="99"/>
    <w:locked/>
    <w:rsid w:val="005477D6"/>
    <w:rPr>
      <w:b/>
      <w:spacing w:val="1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5477D6"/>
    <w:pPr>
      <w:widowControl w:val="0"/>
      <w:shd w:val="clear" w:color="auto" w:fill="FFFFFF"/>
      <w:spacing w:before="600" w:after="360" w:line="322" w:lineRule="exact"/>
      <w:jc w:val="center"/>
    </w:pPr>
    <w:rPr>
      <w:b/>
      <w:spacing w:val="1"/>
      <w:sz w:val="20"/>
      <w:szCs w:val="20"/>
      <w:lang w:eastAsia="ru-RU"/>
    </w:rPr>
  </w:style>
  <w:style w:type="paragraph" w:customStyle="1" w:styleId="Default">
    <w:name w:val="Default"/>
    <w:uiPriority w:val="99"/>
    <w:rsid w:val="000524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7">
    <w:name w:val="Основной текст + Не полужирный"/>
    <w:uiPriority w:val="99"/>
    <w:rsid w:val="008E35A2"/>
    <w:rPr>
      <w:rFonts w:ascii="Times New Roman" w:hAnsi="Times New Roman"/>
      <w:b/>
      <w:color w:val="000000"/>
      <w:spacing w:val="1"/>
      <w:w w:val="100"/>
      <w:position w:val="0"/>
      <w:sz w:val="24"/>
      <w:u w:val="none"/>
      <w:effect w:val="none"/>
      <w:lang w:val="ru-RU" w:eastAsia="ru-RU"/>
    </w:rPr>
  </w:style>
  <w:style w:type="character" w:styleId="a8">
    <w:name w:val="Hyperlink"/>
    <w:basedOn w:val="a0"/>
    <w:uiPriority w:val="99"/>
    <w:rsid w:val="002900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gomelcsm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КОММЕРЧЕСКОГО ПРЕДЛОЖЕНИЯ</dc:title>
  <dc:subject/>
  <dc:creator>User</dc:creator>
  <cp:keywords/>
  <dc:description/>
  <cp:lastModifiedBy>RePack by Diakov</cp:lastModifiedBy>
  <cp:revision>7</cp:revision>
  <cp:lastPrinted>2022-08-16T13:03:00Z</cp:lastPrinted>
  <dcterms:created xsi:type="dcterms:W3CDTF">2022-08-17T08:28:00Z</dcterms:created>
  <dcterms:modified xsi:type="dcterms:W3CDTF">2022-08-25T11:52:00Z</dcterms:modified>
</cp:coreProperties>
</file>